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5580" w:leader="none"/>
        </w:tabs>
        <w:spacing w:lineRule="auto" w:line="360" w:before="0" w:after="0"/>
        <w:rPr>
          <w:rFonts w:ascii="Times New Roman" w:hAnsi="Times New Roman" w:eastAsia="PMingLiU" w:cs="Times New Roman"/>
          <w:color w:val="000000"/>
          <w:sz w:val="24"/>
          <w:szCs w:val="24"/>
          <w:lang w:eastAsia="zh-TW"/>
        </w:rPr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- Istanza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color w:val="000000"/>
          <w:sz w:val="24"/>
          <w:szCs w:val="24"/>
          <w:lang w:eastAsia="it-IT"/>
        </w:rPr>
      </w:pPr>
      <w:r>
        <w:rPr>
          <w:rFonts w:eastAsia="PMingLiU" w:cs="Times New Roman" w:ascii="Times New Roman" w:hAnsi="Times New Roman"/>
          <w:color w:val="000000"/>
          <w:sz w:val="24"/>
          <w:szCs w:val="24"/>
          <w:lang w:eastAsia="it-IT"/>
        </w:rPr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u w:val="none"/>
          <w:lang w:eastAsia="it-IT"/>
        </w:rPr>
        <w:t xml:space="preserve"> per l’espletamento di procedura negoziata mediante RDO su MEPA per l’affidamento </w:t>
      </w:r>
      <w:r>
        <w:rPr>
          <w:rFonts w:eastAsia="PMingLiU" w:cs="Times New Roman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none"/>
          <w:lang w:eastAsia="it-IT"/>
        </w:rPr>
        <w:t xml:space="preserve">dei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none"/>
          <w:lang w:eastAsia="it-IT"/>
        </w:rPr>
        <w:t xml:space="preserve">lavori di adeguamento normativo della cabina elettrica di trasformazione 15000V/380V del blocco A del P.O. di Ivrea </w:t>
      </w:r>
      <w:r>
        <w:rPr>
          <w:rFonts w:eastAsia="PMingLiU" w:cs="Times New Roman" w:ascii="Times New Roman" w:hAnsi="Times New Roman"/>
          <w:b/>
          <w:bCs/>
          <w:strike w:val="false"/>
          <w:dstrike w:val="false"/>
          <w:color w:val="000000"/>
          <w:sz w:val="22"/>
          <w:szCs w:val="22"/>
          <w:u w:val="none"/>
          <w:lang w:eastAsia="it-IT"/>
        </w:rPr>
        <w:t>(C.I.G.7806849F95 - CUP E72C18000070002)</w:t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bCs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bCs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43_230655893"/>
      <w:bookmarkStart w:id="1" w:name="__Fieldmark__27707_1401530757"/>
      <w:bookmarkStart w:id="2" w:name="__Fieldmark__28_699353745"/>
      <w:bookmarkStart w:id="3" w:name="__Fieldmark__32_2429048821"/>
      <w:bookmarkStart w:id="4" w:name="__Fieldmark__35_1985858920"/>
      <w:bookmarkStart w:id="5" w:name="__Fieldmark__34_1467161264"/>
      <w:bookmarkStart w:id="6" w:name="__Fieldmark__43_230655893"/>
      <w:bookmarkStart w:id="7" w:name="__Fieldmark__43_230655893"/>
      <w:bookmarkEnd w:id="1"/>
      <w:bookmarkEnd w:id="2"/>
      <w:bookmarkEnd w:id="3"/>
      <w:bookmarkEnd w:id="4"/>
      <w:bookmarkEnd w:id="5"/>
      <w:bookmarkEnd w:id="7"/>
      <w:r>
        <w:rPr>
          <w:rFonts w:eastAsia="PMingLiU" w:cs="Times New Roman" w:ascii="Times New Roman" w:hAnsi="Times New Roman"/>
          <w:lang w:eastAsia="zh-TW"/>
        </w:rPr>
      </w:r>
      <w:r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8" w:name="__Fieldmark__66_230655893"/>
      <w:bookmarkStart w:id="9" w:name="__Fieldmark__27727_1401530757"/>
      <w:bookmarkStart w:id="10" w:name="__Fieldmark__42_699353745"/>
      <w:bookmarkStart w:id="11" w:name="__Fieldmark__38_2429048821"/>
      <w:bookmarkStart w:id="12" w:name="__Fieldmark__46_1985858920"/>
      <w:bookmarkStart w:id="13" w:name="__Fieldmark__51_1467161264"/>
      <w:bookmarkStart w:id="14" w:name="__Fieldmark__66_230655893"/>
      <w:bookmarkStart w:id="15" w:name="__Fieldmark__66_230655893"/>
      <w:bookmarkEnd w:id="9"/>
      <w:bookmarkEnd w:id="10"/>
      <w:bookmarkEnd w:id="11"/>
      <w:bookmarkEnd w:id="12"/>
      <w:bookmarkEnd w:id="13"/>
      <w:bookmarkEnd w:id="15"/>
      <w:r>
        <w:rPr>
          <w:rFonts w:eastAsia="PMingLiU" w:cs="Times New Roman" w:ascii="Times New Roman" w:hAnsi="Times New Roman"/>
          <w:lang w:eastAsia="zh-TW"/>
        </w:rPr>
      </w:r>
      <w:r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6"/>
        <w:gridCol w:w="285"/>
        <w:gridCol w:w="286"/>
        <w:gridCol w:w="285"/>
        <w:gridCol w:w="286"/>
        <w:gridCol w:w="286"/>
        <w:gridCol w:w="285"/>
        <w:gridCol w:w="285"/>
        <w:gridCol w:w="286"/>
        <w:gridCol w:w="286"/>
        <w:gridCol w:w="286"/>
        <w:gridCol w:w="285"/>
        <w:gridCol w:w="287"/>
        <w:gridCol w:w="285"/>
        <w:gridCol w:w="286"/>
        <w:gridCol w:w="285"/>
        <w:gridCol w:w="286"/>
        <w:gridCol w:w="285"/>
        <w:gridCol w:w="286"/>
        <w:gridCol w:w="286"/>
        <w:gridCol w:w="285"/>
        <w:gridCol w:w="286"/>
        <w:gridCol w:w="286"/>
        <w:gridCol w:w="284"/>
        <w:gridCol w:w="286"/>
        <w:gridCol w:w="287"/>
        <w:gridCol w:w="285"/>
        <w:gridCol w:w="238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left" w:pos="993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6" w:name="__Fieldmark__235_230655893"/>
      <w:bookmarkStart w:id="17" w:name="__Fieldmark__27893_1401530757"/>
      <w:bookmarkStart w:id="18" w:name="__Fieldmark__202_699353745"/>
      <w:bookmarkStart w:id="19" w:name="__Fieldmark__189_2429048821"/>
      <w:bookmarkStart w:id="20" w:name="__Fieldmark__207_1985858920"/>
      <w:bookmarkStart w:id="21" w:name="__Fieldmark__214_1467161264"/>
      <w:bookmarkStart w:id="22" w:name="__Fieldmark__235_230655893"/>
      <w:bookmarkStart w:id="23" w:name="__Fieldmark__235_230655893"/>
      <w:bookmarkEnd w:id="17"/>
      <w:bookmarkEnd w:id="18"/>
      <w:bookmarkEnd w:id="19"/>
      <w:bookmarkEnd w:id="20"/>
      <w:bookmarkEnd w:id="21"/>
      <w:bookmarkEnd w:id="23"/>
      <w:r>
        <w:rPr/>
      </w:r>
      <w:r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258_230655893"/>
      <w:bookmarkStart w:id="25" w:name="__Fieldmark__27913_1401530757"/>
      <w:bookmarkStart w:id="26" w:name="__Fieldmark__216_699353745"/>
      <w:bookmarkStart w:id="27" w:name="__Fieldmark__263_2429048821"/>
      <w:bookmarkStart w:id="28" w:name="__Fieldmark__218_1985858920"/>
      <w:bookmarkStart w:id="29" w:name="__Fieldmark__231_1467161264"/>
      <w:bookmarkStart w:id="30" w:name="__Fieldmark__258_230655893"/>
      <w:bookmarkStart w:id="31" w:name="__Fieldmark__258_230655893"/>
      <w:bookmarkEnd w:id="25"/>
      <w:bookmarkEnd w:id="26"/>
      <w:bookmarkEnd w:id="27"/>
      <w:bookmarkEnd w:id="28"/>
      <w:bookmarkEnd w:id="29"/>
      <w:bookmarkEnd w:id="31"/>
      <w:r>
        <w:rPr/>
      </w:r>
      <w:r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2" w:name="__Fieldmark__282_230655893"/>
      <w:bookmarkStart w:id="33" w:name="__Fieldmark__27934_1401530757"/>
      <w:bookmarkStart w:id="34" w:name="__Fieldmark__231_699353745"/>
      <w:bookmarkStart w:id="35" w:name="__Fieldmark__195_2429048821"/>
      <w:bookmarkStart w:id="36" w:name="__Fieldmark__231_1985858920"/>
      <w:bookmarkStart w:id="37" w:name="__Fieldmark__249_1467161264"/>
      <w:bookmarkStart w:id="38" w:name="__Fieldmark__282_230655893"/>
      <w:bookmarkStart w:id="39" w:name="__Fieldmark__282_230655893"/>
      <w:bookmarkEnd w:id="33"/>
      <w:bookmarkEnd w:id="34"/>
      <w:bookmarkEnd w:id="35"/>
      <w:bookmarkEnd w:id="36"/>
      <w:bookmarkEnd w:id="37"/>
      <w:bookmarkEnd w:id="39"/>
      <w:r>
        <w:rPr/>
      </w:r>
      <w:r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deall’art.76 del DPR 445/2000 , per le ipotesi di falsità in atti e dichiarazioni mendaci ivi indicate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numPr>
          <w:ilvl w:val="0"/>
          <w:numId w:val="1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 xml:space="preserve">è/sono in possesso dell’abilitazione al bando MEPA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z w:val="22"/>
          <w:szCs w:val="22"/>
          <w:lang w:val="x-none" w:eastAsia="x-none"/>
        </w:rPr>
        <w:t xml:space="preserve">“Lavori di manutenzione impianti -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Impianti per la trasformazione alta/media tensione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sz w:val="22"/>
          <w:szCs w:val="22"/>
          <w:lang w:val="x-none" w:eastAsia="x-none"/>
        </w:rPr>
        <w:t>”</w:t>
      </w:r>
    </w:p>
    <w:p>
      <w:pPr>
        <w:pStyle w:val="Normal"/>
        <w:widowControl w:val="false"/>
        <w:numPr>
          <w:ilvl w:val="0"/>
          <w:numId w:val="1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non si trova/trovano nelle condizioni di esclusione art.80 del D.Lgs. n.50/2016 e s.m.i.</w:t>
      </w:r>
    </w:p>
    <w:p>
      <w:pPr>
        <w:pStyle w:val="Normal"/>
        <w:widowControl w:val="false"/>
        <w:numPr>
          <w:ilvl w:val="0"/>
          <w:numId w:val="1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1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 di attestazione SOA categoria OG10 classifica I regolarmente autorizzata e in corso di validità n.________________scadenza_____________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eastAsia="PMingLiU"/>
          <w:lang w:eastAsia="it-IT"/>
        </w:rPr>
      </w:pPr>
      <w:r>
        <w:rPr>
          <w:rFonts w:eastAsia="PMingLiU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                                                         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TIMBRO E FIRMA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0"/>
          <w:szCs w:val="20"/>
          <w:lang w:val="x-none" w:eastAsia="x-none"/>
        </w:rPr>
        <w:t>_______________________________________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In caso di costituenda riunione di operatori, sarà necessario apporre timbro e firma di tutti i soggetti sopraindicati; in caso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cs="OpenSymbol"/>
      <w:b w:val="false"/>
      <w:sz w:val="22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ascii="Times New Roman" w:hAnsi="Times New Roman" w:cs="OpenSymbol"/>
      <w:b w:val="false"/>
      <w:sz w:val="22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LibreOffice/5.4.6.2$Windows_x86 LibreOffice_project/4014ce260a04f1026ba855d3b8d91541c224eab8</Application>
  <Pages>2</Pages>
  <Words>454</Words>
  <Characters>2996</Characters>
  <CharactersWithSpaces>3485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2019-01-28T15:58:52Z</cp:lastPrinted>
  <dcterms:modified xsi:type="dcterms:W3CDTF">2019-02-22T16:37:50Z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