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61" w:rsidRDefault="0019359C">
      <w:pPr>
        <w:pStyle w:val="Titolo1"/>
        <w:ind w:left="1440" w:hanging="144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Informativa sul trattamento dei dati personali da parte dell’ASL TO4</w:t>
      </w:r>
    </w:p>
    <w:p w:rsidR="009D1561" w:rsidRDefault="009D1561">
      <w:pPr>
        <w:jc w:val="both"/>
        <w:rPr>
          <w:rFonts w:cs="Arial"/>
          <w:sz w:val="20"/>
          <w:szCs w:val="20"/>
        </w:rPr>
      </w:pPr>
    </w:p>
    <w:p w:rsidR="009D1561" w:rsidRDefault="0019359C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>Egregio Signore / Gentile Signora,</w:t>
      </w:r>
    </w:p>
    <w:p w:rsidR="009D1561" w:rsidRDefault="0019359C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>La informiamo che i suoi dati personali vengono trattati dall’Unità di Valutazione Geriatrica (U.V.G.) dell’ASL TO4 secondo quanto previsto dal "</w:t>
      </w:r>
      <w:r>
        <w:rPr>
          <w:rFonts w:cs="Arial"/>
          <w:color w:val="444444"/>
          <w:sz w:val="20"/>
          <w:szCs w:val="20"/>
        </w:rPr>
        <w:t xml:space="preserve">Regolamento 2016/679 relativo alla protezione delle persone fisiche con riguardo al trattamento dei dati personali, nonché alla libera circolazione di tali dati e che abroga la direttiva 95/46/CE (Regolamento Generale sulla Protezione dei dati, di seguito </w:t>
      </w:r>
      <w:r>
        <w:rPr>
          <w:rFonts w:cs="Arial"/>
          <w:color w:val="444444"/>
          <w:sz w:val="20"/>
          <w:szCs w:val="20"/>
        </w:rPr>
        <w:t xml:space="preserve">GDPR)" e del </w:t>
      </w:r>
      <w:proofErr w:type="spellStart"/>
      <w:r>
        <w:rPr>
          <w:rFonts w:cs="Arial"/>
          <w:color w:val="444444"/>
          <w:sz w:val="20"/>
          <w:szCs w:val="20"/>
        </w:rPr>
        <w:t>D.Lgs.</w:t>
      </w:r>
      <w:proofErr w:type="spellEnd"/>
      <w:r>
        <w:rPr>
          <w:rFonts w:cs="Arial"/>
          <w:color w:val="444444"/>
          <w:sz w:val="20"/>
          <w:szCs w:val="20"/>
        </w:rPr>
        <w:t xml:space="preserve"> n. 196/2003 e </w:t>
      </w:r>
      <w:proofErr w:type="spellStart"/>
      <w:r>
        <w:rPr>
          <w:rFonts w:cs="Arial"/>
          <w:color w:val="444444"/>
          <w:sz w:val="20"/>
          <w:szCs w:val="20"/>
        </w:rPr>
        <w:t>s.m.i.</w:t>
      </w:r>
      <w:proofErr w:type="spellEnd"/>
    </w:p>
    <w:p w:rsidR="009D1561" w:rsidRDefault="009D1561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</w:p>
    <w:p w:rsidR="009D1561" w:rsidRDefault="0019359C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>Ai sensi degli artt. 13 e 14 del GDPR, Le forniamo, pertanto, le seguenti informazioni:</w:t>
      </w:r>
    </w:p>
    <w:p w:rsidR="009D1561" w:rsidRDefault="009D1561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</w:p>
    <w:p w:rsidR="009D1561" w:rsidRDefault="0019359C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b/>
          <w:color w:val="444444"/>
          <w:sz w:val="20"/>
          <w:szCs w:val="20"/>
        </w:rPr>
        <w:t>il Titolare del trattamento dei Suoi dati personali è l’Azienda Sanitaria Locale TO4</w:t>
      </w:r>
      <w:r>
        <w:rPr>
          <w:rFonts w:cs="Arial"/>
          <w:color w:val="444444"/>
          <w:sz w:val="20"/>
          <w:szCs w:val="20"/>
        </w:rPr>
        <w:t xml:space="preserve"> con sede in Chivasso (TO), Via Po 11, ne</w:t>
      </w:r>
      <w:r>
        <w:rPr>
          <w:rFonts w:cs="Arial"/>
          <w:color w:val="444444"/>
          <w:sz w:val="20"/>
          <w:szCs w:val="20"/>
        </w:rPr>
        <w:t>lla persona del Legale Rappresentante, il Direttore Generale. Lei può:</w:t>
      </w:r>
    </w:p>
    <w:p w:rsidR="009D1561" w:rsidRDefault="0019359C">
      <w:pPr>
        <w:shd w:val="clear" w:color="auto" w:fill="FFFFFF"/>
        <w:spacing w:after="0"/>
        <w:jc w:val="both"/>
      </w:pPr>
      <w:r>
        <w:rPr>
          <w:rFonts w:cs="Arial"/>
          <w:color w:val="444444"/>
          <w:sz w:val="20"/>
          <w:szCs w:val="20"/>
        </w:rPr>
        <w:t xml:space="preserve">a) esercitare i suoi diritti e richiedere informazioni specifiche sulla privacy scrivendo all'indirizzo: </w:t>
      </w:r>
      <w:hyperlink r:id="rId9">
        <w:r>
          <w:rPr>
            <w:rStyle w:val="CollegamentoInternet"/>
            <w:rFonts w:cs="Arial"/>
            <w:color w:val="444444"/>
            <w:sz w:val="20"/>
            <w:szCs w:val="20"/>
          </w:rPr>
          <w:t>privacy@aslto4.piemonte.it</w:t>
        </w:r>
      </w:hyperlink>
    </w:p>
    <w:p w:rsidR="009D1561" w:rsidRDefault="0019359C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>b) chiedere ulteriori informazioni sulle modalità di trattamento dei suoi dati da parte dell'Azienda contattando il Responsabile della Protezione dei Dati (R.P.D.) aziendale:</w:t>
      </w:r>
    </w:p>
    <w:p w:rsidR="009D1561" w:rsidRDefault="0019359C">
      <w:pPr>
        <w:pStyle w:val="Paragrafoelenco"/>
        <w:numPr>
          <w:ilvl w:val="0"/>
          <w:numId w:val="1"/>
        </w:numPr>
        <w:shd w:val="clear" w:color="auto" w:fill="FFFFFF"/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e-mail: </w:t>
      </w:r>
      <w:hyperlink r:id="rId10">
        <w:r>
          <w:rPr>
            <w:rStyle w:val="CollegamentoInternet"/>
            <w:rFonts w:ascii="Arial" w:eastAsia="Times New Roman" w:hAnsi="Arial" w:cs="Arial"/>
            <w:color w:val="444444"/>
            <w:sz w:val="20"/>
            <w:szCs w:val="20"/>
            <w:lang w:eastAsia="it-IT"/>
          </w:rPr>
          <w:t>rpd@aslto4.piemonte.it</w:t>
        </w:r>
      </w:hyperlink>
    </w:p>
    <w:p w:rsidR="009D1561" w:rsidRDefault="0019359C">
      <w:pPr>
        <w:pStyle w:val="Paragrafoelenco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t</w:t>
      </w: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elefono:</w:t>
      </w: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ab/>
        <w:t>010 65451 (Centralino di Liguria Digitale S.p.A.)</w:t>
      </w:r>
    </w:p>
    <w:p w:rsidR="009D1561" w:rsidRDefault="0019359C">
      <w:pPr>
        <w:pStyle w:val="Paragrafoelenco"/>
        <w:shd w:val="clear" w:color="auto" w:fill="FFFFFF"/>
        <w:ind w:left="1069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chiedendo del  Responsabile Privacy dell'ASL TO4</w:t>
      </w:r>
    </w:p>
    <w:p w:rsidR="009D1561" w:rsidRDefault="009D1561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</w:p>
    <w:p w:rsidR="009D1561" w:rsidRDefault="0019359C">
      <w:pPr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>I suoi dati personali vengono raccolti e comunque trattati, nel rispetto dei principi di correttezza, liceità, minimizzazione dei dati e tutela del</w:t>
      </w:r>
      <w:r>
        <w:rPr>
          <w:rFonts w:cs="Arial"/>
          <w:color w:val="444444"/>
          <w:sz w:val="20"/>
          <w:szCs w:val="20"/>
        </w:rPr>
        <w:t>la riservatezza, sia in modalità cartacea sia elettronica, in considerazione del rapporto instaurato tra Lei e l’ASL TO4.</w:t>
      </w:r>
    </w:p>
    <w:p w:rsidR="009D1561" w:rsidRDefault="0019359C">
      <w:pPr>
        <w:jc w:val="both"/>
        <w:rPr>
          <w:rFonts w:cs="Arial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 xml:space="preserve">La base giuridica del trattamento è costituita </w:t>
      </w:r>
      <w:r>
        <w:rPr>
          <w:rFonts w:cs="Arial"/>
          <w:sz w:val="20"/>
          <w:szCs w:val="20"/>
        </w:rPr>
        <w:t>dagli adempimenti richiesti e connessi alla valutazione socio-sanitaria del Suo stato e</w:t>
      </w:r>
      <w:r>
        <w:rPr>
          <w:rFonts w:cs="Arial"/>
          <w:sz w:val="20"/>
          <w:szCs w:val="20"/>
        </w:rPr>
        <w:t xml:space="preserve"> susseguente individuazione del progetto individuale, ivi compreso ogni adempimento amministrativo necessario;</w:t>
      </w:r>
    </w:p>
    <w:p w:rsidR="009D1561" w:rsidRDefault="0019359C">
      <w:pPr>
        <w:jc w:val="both"/>
        <w:rPr>
          <w:rFonts w:cs="Arial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 xml:space="preserve">I Suoi dati personali (e quando e se necessario dei Suoi familiari e/o congiunti) vengono organizzati in banche dati sia in forma automatizzata </w:t>
      </w:r>
      <w:r>
        <w:rPr>
          <w:rFonts w:cs="Arial"/>
          <w:color w:val="444444"/>
          <w:sz w:val="20"/>
          <w:szCs w:val="20"/>
        </w:rPr>
        <w:t>che cartacea. Le metodologie applicate garantiscono la non interferenza fra i trattamenti relativi alle varie finalità e l’accesso limitato ai soli incaricati per ciascuna delle finalità inerenti il suo rapporto con l’Azienda. Tali dati potranno essere ino</w:t>
      </w:r>
      <w:r>
        <w:rPr>
          <w:rFonts w:cs="Arial"/>
          <w:color w:val="444444"/>
          <w:sz w:val="20"/>
          <w:szCs w:val="20"/>
        </w:rPr>
        <w:t>ltre trattati da terzi, nel rispetto della normativa in materia di protezione dei dati personali, incaricati di svolgere specifici servizi elaborativi ed operazioni necessarie per adempiere alle necessarie finalità.</w:t>
      </w:r>
    </w:p>
    <w:p w:rsidR="009D1561" w:rsidRDefault="0019359C">
      <w:pPr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>Il trattamento dei suoi dati è necessari</w:t>
      </w:r>
      <w:r>
        <w:rPr>
          <w:rFonts w:cs="Arial"/>
          <w:color w:val="444444"/>
          <w:sz w:val="20"/>
          <w:szCs w:val="20"/>
        </w:rPr>
        <w:t>o alla realizzazione delle finalità sopradescritte; ne consegue che l'eventuale richiesta di esercitare i suoi diritti come elencati ai seguenti punti da 3 a 8 di questa informativa potrebbero determinare l'impossibilità da parte dell’Azienda di condurre c</w:t>
      </w:r>
      <w:r>
        <w:rPr>
          <w:rFonts w:cs="Arial"/>
          <w:color w:val="444444"/>
          <w:sz w:val="20"/>
          <w:szCs w:val="20"/>
        </w:rPr>
        <w:t>orrettamente le attività richieste e, pertanto, l’impossibilità di dare esito all’istanza di valutazione / rivalutazione.</w:t>
      </w:r>
    </w:p>
    <w:p w:rsidR="009D1561" w:rsidRDefault="0019359C">
      <w:pPr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>I suoi dati sono trattati esclusivamente da persone autorizzate e istruite in tal senso o da soggetti esterni nominati Responsabili de</w:t>
      </w:r>
      <w:r>
        <w:rPr>
          <w:rFonts w:cs="Arial"/>
          <w:color w:val="444444"/>
          <w:sz w:val="20"/>
          <w:szCs w:val="20"/>
        </w:rPr>
        <w:t>l trattamento, adottando tutte quelle misure tecniche e organizzative adeguate per tutelare i diritti, le libertà e i legittimi interessi che le sono riconosciuti per legge in qualità di Interessato;</w:t>
      </w:r>
    </w:p>
    <w:p w:rsidR="009D1561" w:rsidRDefault="0019359C">
      <w:pPr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>I suoi dati personali sono trattati fino all'eventuale S</w:t>
      </w:r>
      <w:r>
        <w:rPr>
          <w:rFonts w:cs="Arial"/>
          <w:color w:val="444444"/>
          <w:sz w:val="20"/>
          <w:szCs w:val="20"/>
        </w:rPr>
        <w:t>ua richiesta di cancellazione e sono conservati per il periodo di legge e/o secondo il massimario di conservazione e scarto aziendale e gestiti su server ubicati nelle sedi aziendali o presso i Responsabili esterni all’Azienda amministratori di sistema;</w:t>
      </w:r>
    </w:p>
    <w:p w:rsidR="009D1561" w:rsidRDefault="0019359C">
      <w:pPr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 xml:space="preserve">I </w:t>
      </w:r>
      <w:r>
        <w:rPr>
          <w:rFonts w:cs="Arial"/>
          <w:color w:val="444444"/>
          <w:sz w:val="20"/>
          <w:szCs w:val="20"/>
        </w:rPr>
        <w:t xml:space="preserve">suoi dati personali non saranno in alcun modo oggetto di trasferimento in un Paese terzo extra europeo, salvo Sua richiesta esplicita, né di comunicazione a terzi fuori dai casi previsti dalla normativa in vigore, né di processi decisionali automatizzati, </w:t>
      </w:r>
      <w:r>
        <w:rPr>
          <w:rFonts w:cs="Arial"/>
          <w:color w:val="444444"/>
          <w:sz w:val="20"/>
          <w:szCs w:val="20"/>
        </w:rPr>
        <w:t xml:space="preserve">compresa la </w:t>
      </w:r>
      <w:proofErr w:type="spellStart"/>
      <w:r>
        <w:rPr>
          <w:rFonts w:cs="Arial"/>
          <w:color w:val="444444"/>
          <w:sz w:val="20"/>
          <w:szCs w:val="20"/>
        </w:rPr>
        <w:t>profilazione</w:t>
      </w:r>
      <w:proofErr w:type="spellEnd"/>
      <w:r>
        <w:rPr>
          <w:rFonts w:cs="Arial"/>
          <w:color w:val="444444"/>
          <w:sz w:val="20"/>
          <w:szCs w:val="20"/>
        </w:rPr>
        <w:t>.</w:t>
      </w:r>
    </w:p>
    <w:p w:rsidR="009D1561" w:rsidRDefault="0019359C">
      <w:pPr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lastRenderedPageBreak/>
        <w:t>Secondo il capo III del GDPR “diritti dell’interessato”, Lei per motivi legittimi può ottenere, rivolgendosi al Titolare o al Responsabile della Protezione dei dati:</w:t>
      </w:r>
    </w:p>
    <w:p w:rsidR="009D1561" w:rsidRDefault="009D1561">
      <w:pPr>
        <w:spacing w:after="0"/>
        <w:jc w:val="both"/>
        <w:rPr>
          <w:rFonts w:cs="Arial"/>
          <w:color w:val="444444"/>
          <w:sz w:val="20"/>
          <w:szCs w:val="20"/>
        </w:rPr>
      </w:pPr>
    </w:p>
    <w:p w:rsidR="009D1561" w:rsidRDefault="0019359C">
      <w:pPr>
        <w:pStyle w:val="Paragrafoelenco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informazioni, comunicazioni e modalità trasparenti per l'</w:t>
      </w: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esercizio dei suoi diritti, sia che i suoi dati siano stati direttamente ottenuti da lei sia qualora i suoi dati personali non siano stati raccolti presso di Lei.</w:t>
      </w:r>
    </w:p>
    <w:p w:rsidR="009D1561" w:rsidRDefault="0019359C">
      <w:pPr>
        <w:pStyle w:val="Paragrafoelenco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l’accesso ai Suoi dati.</w:t>
      </w:r>
    </w:p>
    <w:p w:rsidR="009D1561" w:rsidRDefault="0019359C">
      <w:pPr>
        <w:pStyle w:val="Paragrafoelenco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la loro rettifica e, nei limiti stabiliti dall’art. 17, la cancellazi</w:t>
      </w: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one (diritto “all’oblio”).</w:t>
      </w:r>
    </w:p>
    <w:p w:rsidR="009D1561" w:rsidRDefault="0019359C">
      <w:pPr>
        <w:pStyle w:val="Paragrafoelenco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La limitazione del loro trattamento.</w:t>
      </w:r>
    </w:p>
    <w:p w:rsidR="009D1561" w:rsidRDefault="0019359C">
      <w:pPr>
        <w:pStyle w:val="Paragrafoelenco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L’obbligo di notifica da parte nostra in caso di rettifica o cancellazione dei dati personali o limitazione del trattamento.</w:t>
      </w:r>
    </w:p>
    <w:p w:rsidR="009D1561" w:rsidRDefault="0019359C">
      <w:pPr>
        <w:pStyle w:val="Paragrafoelenco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la portabilità dei Suoi dati presso altro Titolare.</w:t>
      </w:r>
    </w:p>
    <w:p w:rsidR="009D1561" w:rsidRDefault="0019359C">
      <w:pPr>
        <w:pStyle w:val="Paragrafoelenco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il diritto di o</w:t>
      </w: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pposizione contro ogni processo decisionale automatizzato, compresa la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profilazione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.</w:t>
      </w:r>
    </w:p>
    <w:p w:rsidR="009D1561" w:rsidRDefault="0019359C">
      <w:pPr>
        <w:pStyle w:val="Paragrafoelenco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it-IT"/>
        </w:rPr>
        <w:t>La limitazione al trattamento dei suoi dati.</w:t>
      </w:r>
    </w:p>
    <w:p w:rsidR="009D1561" w:rsidRDefault="009D1561">
      <w:pPr>
        <w:shd w:val="clear" w:color="auto" w:fill="FFFFFF"/>
        <w:spacing w:after="0"/>
        <w:ind w:left="360"/>
        <w:jc w:val="both"/>
        <w:rPr>
          <w:rFonts w:cs="Arial"/>
          <w:color w:val="444444"/>
          <w:sz w:val="20"/>
          <w:szCs w:val="20"/>
        </w:rPr>
      </w:pPr>
    </w:p>
    <w:p w:rsidR="009D1561" w:rsidRDefault="0019359C">
      <w:pPr>
        <w:shd w:val="clear" w:color="auto" w:fill="FFFFFF"/>
        <w:spacing w:after="0"/>
        <w:jc w:val="both"/>
        <w:rPr>
          <w:rFonts w:cs="Arial"/>
          <w:color w:val="444444"/>
          <w:sz w:val="20"/>
          <w:szCs w:val="20"/>
        </w:rPr>
      </w:pPr>
      <w:r>
        <w:rPr>
          <w:rFonts w:cs="Arial"/>
          <w:color w:val="444444"/>
          <w:sz w:val="20"/>
          <w:szCs w:val="20"/>
        </w:rPr>
        <w:t xml:space="preserve">Potrà anche esercitare il diritto di proporre reclamo all'Autorità di controllo o di ricorrere alle autorità giurisdizionali </w:t>
      </w:r>
      <w:r>
        <w:rPr>
          <w:rFonts w:cs="Arial"/>
          <w:color w:val="444444"/>
          <w:sz w:val="20"/>
          <w:szCs w:val="20"/>
        </w:rPr>
        <w:t>competenti qualora il trattamento dei suoi dati personali avvenga in violazione di quanto previsto dal GDPR, in conformità agli artt. 77 e 79 del GDPR.</w:t>
      </w:r>
    </w:p>
    <w:p w:rsidR="009D1561" w:rsidRDefault="009D1561">
      <w:pPr>
        <w:shd w:val="clear" w:color="auto" w:fill="FFFFFF"/>
        <w:spacing w:after="0"/>
        <w:jc w:val="both"/>
        <w:rPr>
          <w:rFonts w:cs="Arial"/>
          <w:b/>
          <w:color w:val="444444"/>
          <w:sz w:val="20"/>
          <w:szCs w:val="20"/>
        </w:rPr>
      </w:pPr>
    </w:p>
    <w:p w:rsidR="009D1561" w:rsidRDefault="0019359C">
      <w:pPr>
        <w:shd w:val="clear" w:color="auto" w:fill="FFFFFF"/>
        <w:spacing w:after="0"/>
        <w:jc w:val="both"/>
        <w:rPr>
          <w:rFonts w:cs="Arial"/>
          <w:b/>
          <w:color w:val="444444"/>
          <w:sz w:val="20"/>
          <w:szCs w:val="20"/>
        </w:rPr>
      </w:pPr>
      <w:r>
        <w:rPr>
          <w:rFonts w:cs="Arial"/>
          <w:b/>
          <w:color w:val="444444"/>
          <w:sz w:val="20"/>
          <w:szCs w:val="20"/>
        </w:rPr>
        <w:t xml:space="preserve">Ogni altra informazione ed ogni modulo necessario sono a sua disposizione alla voce “privacy” nel sito </w:t>
      </w:r>
      <w:r>
        <w:rPr>
          <w:rFonts w:cs="Arial"/>
          <w:b/>
          <w:color w:val="444444"/>
          <w:sz w:val="20"/>
          <w:szCs w:val="20"/>
        </w:rPr>
        <w:t>istituzionale di questa Azienda, alla voce “Utile conoscere” ed al seguente link: http://www.aslto4.piemonte.it/trasparenza/privacy.asp</w:t>
      </w:r>
    </w:p>
    <w:p w:rsidR="009D1561" w:rsidRDefault="009D1561">
      <w:pPr>
        <w:shd w:val="clear" w:color="auto" w:fill="FFFFFF"/>
        <w:spacing w:after="0"/>
        <w:jc w:val="both"/>
        <w:rPr>
          <w:rFonts w:cs="Arial"/>
          <w:b/>
          <w:color w:val="444444"/>
          <w:sz w:val="20"/>
          <w:szCs w:val="20"/>
        </w:rPr>
      </w:pPr>
    </w:p>
    <w:p w:rsidR="009D1561" w:rsidRDefault="0019359C">
      <w:pPr>
        <w:shd w:val="clear" w:color="auto" w:fill="FFFFFF"/>
        <w:spacing w:after="0"/>
        <w:jc w:val="both"/>
        <w:rPr>
          <w:rFonts w:cs="Arial"/>
          <w:b/>
          <w:color w:val="444444"/>
          <w:sz w:val="20"/>
          <w:szCs w:val="20"/>
        </w:rPr>
      </w:pPr>
      <w:r>
        <w:rPr>
          <w:rFonts w:cs="Arial"/>
          <w:b/>
          <w:color w:val="444444"/>
          <w:sz w:val="20"/>
          <w:szCs w:val="20"/>
        </w:rPr>
        <w:t>La informiamo che inoltre che potrà rivolgersi per tutti i chiarimenti ed approfondimenti ritenuti necessari  al Dirett</w:t>
      </w:r>
      <w:r>
        <w:rPr>
          <w:rFonts w:cs="Arial"/>
          <w:b/>
          <w:color w:val="444444"/>
          <w:sz w:val="20"/>
          <w:szCs w:val="20"/>
        </w:rPr>
        <w:t>ore di Distretto - Delegato al trattamento dei dati di cui l’ASL TO4 è Titolare.</w:t>
      </w:r>
    </w:p>
    <w:p w:rsidR="009D1561" w:rsidRDefault="0019359C">
      <w:pPr>
        <w:shd w:val="clear" w:color="auto" w:fill="FFFFFF"/>
        <w:spacing w:after="0"/>
        <w:jc w:val="both"/>
        <w:rPr>
          <w:rFonts w:cs="Arial"/>
          <w:b/>
          <w:color w:val="444444"/>
          <w:sz w:val="20"/>
          <w:szCs w:val="20"/>
        </w:rPr>
      </w:pPr>
      <w:r>
        <w:rPr>
          <w:rFonts w:cs="Arial"/>
          <w:b/>
          <w:color w:val="444444"/>
          <w:sz w:val="20"/>
          <w:szCs w:val="20"/>
        </w:rPr>
        <w:t xml:space="preserve"> </w:t>
      </w:r>
    </w:p>
    <w:p w:rsidR="009D1561" w:rsidRDefault="0019359C">
      <w:pPr>
        <w:shd w:val="clear" w:color="auto" w:fill="FFFFFF"/>
        <w:spacing w:after="0"/>
        <w:jc w:val="both"/>
      </w:pPr>
      <w:r>
        <w:rPr>
          <w:rFonts w:cs="Arial"/>
          <w:color w:val="444444"/>
          <w:sz w:val="20"/>
          <w:szCs w:val="20"/>
        </w:rPr>
        <w:t xml:space="preserve">La normativa ed i provvedimenti integrali sono pubblicati nel sito del Garante per la Protezione dei Dati Personali: </w:t>
      </w:r>
      <w:hyperlink r:id="rId11">
        <w:r>
          <w:rPr>
            <w:rStyle w:val="CollegamentoInternet"/>
            <w:rFonts w:cs="Arial"/>
            <w:sz w:val="20"/>
            <w:szCs w:val="20"/>
          </w:rPr>
          <w:t>www.gar</w:t>
        </w:r>
        <w:r>
          <w:rPr>
            <w:rStyle w:val="CollegamentoInternet"/>
            <w:rFonts w:cs="Arial"/>
            <w:sz w:val="20"/>
            <w:szCs w:val="20"/>
          </w:rPr>
          <w:t>anteprivacy.it</w:t>
        </w:r>
      </w:hyperlink>
    </w:p>
    <w:p w:rsidR="009D1561" w:rsidRDefault="009D1561">
      <w:pPr>
        <w:ind w:left="360" w:firstLine="348"/>
        <w:jc w:val="both"/>
        <w:rPr>
          <w:rFonts w:cs="Arial"/>
          <w:b/>
          <w:sz w:val="20"/>
          <w:szCs w:val="20"/>
        </w:rPr>
      </w:pPr>
    </w:p>
    <w:p w:rsidR="009D1561" w:rsidRDefault="009D1561">
      <w:pPr>
        <w:pStyle w:val="Titolo2"/>
        <w:jc w:val="left"/>
        <w:rPr>
          <w:rFonts w:ascii="Arial" w:hAnsi="Arial" w:cs="Arial"/>
          <w:sz w:val="20"/>
          <w:szCs w:val="20"/>
        </w:rPr>
      </w:pPr>
    </w:p>
    <w:p w:rsidR="009D1561" w:rsidRDefault="0019359C">
      <w:pPr>
        <w:pStyle w:val="Titolo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presa visione, accettazione e ritiro copia</w:t>
      </w:r>
    </w:p>
    <w:p w:rsidR="009D1561" w:rsidRDefault="009D1561">
      <w:pPr>
        <w:rPr>
          <w:rFonts w:cs="Arial"/>
          <w:sz w:val="20"/>
          <w:szCs w:val="20"/>
        </w:rPr>
      </w:pPr>
    </w:p>
    <w:p w:rsidR="009D1561" w:rsidRDefault="009D1561">
      <w:pPr>
        <w:rPr>
          <w:rFonts w:cs="Arial"/>
          <w:sz w:val="20"/>
          <w:szCs w:val="20"/>
        </w:rPr>
      </w:pPr>
    </w:p>
    <w:p w:rsidR="009D1561" w:rsidRDefault="009D1561">
      <w:pPr>
        <w:rPr>
          <w:rFonts w:cs="Arial"/>
          <w:sz w:val="20"/>
          <w:szCs w:val="20"/>
        </w:rPr>
      </w:pPr>
    </w:p>
    <w:p w:rsidR="009D1561" w:rsidRDefault="0019359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Data_____________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L’interessato _____________________</w:t>
      </w:r>
    </w:p>
    <w:p w:rsidR="009D1561" w:rsidRDefault="009D1561">
      <w:pPr>
        <w:tabs>
          <w:tab w:val="left" w:pos="5954"/>
        </w:tabs>
        <w:spacing w:after="0"/>
        <w:rPr>
          <w:rFonts w:cs="Arial"/>
          <w:sz w:val="20"/>
          <w:szCs w:val="20"/>
        </w:rPr>
      </w:pPr>
    </w:p>
    <w:p w:rsidR="009D1561" w:rsidRDefault="009D1561"/>
    <w:sectPr w:rsidR="009D156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9C" w:rsidRDefault="0019359C">
      <w:pPr>
        <w:spacing w:after="0"/>
      </w:pPr>
      <w:r>
        <w:separator/>
      </w:r>
    </w:p>
  </w:endnote>
  <w:endnote w:type="continuationSeparator" w:id="0">
    <w:p w:rsidR="0019359C" w:rsidRDefault="00193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61" w:rsidRDefault="009D15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61" w:rsidRDefault="0019359C">
    <w:pPr>
      <w:pStyle w:val="Pidipagina"/>
    </w:pPr>
    <w:r>
      <w:rPr>
        <w:noProof/>
      </w:rPr>
      <w:drawing>
        <wp:inline distT="0" distB="0" distL="0" distR="0">
          <wp:extent cx="354330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8403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9C" w:rsidRDefault="0019359C">
      <w:pPr>
        <w:spacing w:after="0"/>
      </w:pPr>
      <w:r>
        <w:separator/>
      </w:r>
    </w:p>
  </w:footnote>
  <w:footnote w:type="continuationSeparator" w:id="0">
    <w:p w:rsidR="0019359C" w:rsidRDefault="00193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61" w:rsidRDefault="009D15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61" w:rsidRDefault="0019359C">
    <w:pPr>
      <w:pStyle w:val="Intestazione"/>
    </w:pPr>
    <w:r>
      <w:rPr>
        <w:noProof/>
      </w:rPr>
      <w:drawing>
        <wp:inline distT="0" distB="0" distL="0" distR="9525">
          <wp:extent cx="5762625" cy="1047750"/>
          <wp:effectExtent l="0" t="0" r="0" b="0"/>
          <wp:docPr id="1" name="Immagine 1" descr="logo_Asl TO4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Asl TO4su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4690"/>
    <w:multiLevelType w:val="multilevel"/>
    <w:tmpl w:val="89749782"/>
    <w:lvl w:ilvl="0">
      <w:start w:val="2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715C1470"/>
    <w:multiLevelType w:val="multilevel"/>
    <w:tmpl w:val="A0B824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16429C"/>
    <w:multiLevelType w:val="multilevel"/>
    <w:tmpl w:val="29BA4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61"/>
    <w:rsid w:val="0019359C"/>
    <w:rsid w:val="005C3D6E"/>
    <w:rsid w:val="009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501C"/>
    <w:pPr>
      <w:spacing w:after="120"/>
    </w:pPr>
    <w:rPr>
      <w:rFonts w:ascii="Arial" w:hAnsi="Arial"/>
      <w:sz w:val="22"/>
      <w:szCs w:val="22"/>
    </w:rPr>
  </w:style>
  <w:style w:type="paragraph" w:styleId="Titolo1">
    <w:name w:val="heading 1"/>
    <w:basedOn w:val="Normale"/>
    <w:link w:val="Titolo1Carattere"/>
    <w:qFormat/>
    <w:rsid w:val="00EF739E"/>
    <w:pPr>
      <w:keepNext/>
      <w:spacing w:after="0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Titolo2">
    <w:name w:val="heading 2"/>
    <w:basedOn w:val="Normale"/>
    <w:link w:val="Titolo2Carattere"/>
    <w:qFormat/>
    <w:rsid w:val="00EF739E"/>
    <w:pPr>
      <w:keepNext/>
      <w:spacing w:after="0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BB2BFE"/>
  </w:style>
  <w:style w:type="character" w:customStyle="1" w:styleId="CollegamentoInternet">
    <w:name w:val="Collegamento Internet"/>
    <w:rsid w:val="00CE0AD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E66DF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EF739E"/>
    <w:rPr>
      <w:b/>
      <w:bCs/>
      <w:sz w:val="32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EF739E"/>
    <w:rPr>
      <w:b/>
      <w:bCs/>
      <w:sz w:val="28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ascii="Arial" w:eastAsia="Times New Roman" w:hAnsi="Arial" w:cs="Aria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755D59"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rsid w:val="00BC50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501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F7346B"/>
    <w:pPr>
      <w:widowControl w:val="0"/>
      <w:spacing w:after="0" w:line="360" w:lineRule="auto"/>
      <w:jc w:val="both"/>
    </w:pPr>
    <w:rPr>
      <w:sz w:val="24"/>
      <w:szCs w:val="20"/>
    </w:rPr>
  </w:style>
  <w:style w:type="paragraph" w:styleId="Rientrocorpodeltesto">
    <w:name w:val="Body Text Indent"/>
    <w:basedOn w:val="Normale"/>
    <w:rsid w:val="00703CAE"/>
    <w:pPr>
      <w:ind w:left="283"/>
    </w:pPr>
    <w:rPr>
      <w:rFonts w:ascii="Times New Roman" w:hAnsi="Times New Roman"/>
      <w:sz w:val="24"/>
      <w:szCs w:val="20"/>
    </w:rPr>
  </w:style>
  <w:style w:type="paragraph" w:customStyle="1" w:styleId="StileBase">
    <w:name w:val="StileBase"/>
    <w:basedOn w:val="Normale"/>
    <w:qFormat/>
    <w:rsid w:val="00703CAE"/>
    <w:pPr>
      <w:spacing w:after="0"/>
    </w:pPr>
    <w:rPr>
      <w:rFonts w:ascii="Times New Roman" w:hAnsi="Times New Roman"/>
      <w:sz w:val="24"/>
      <w:szCs w:val="20"/>
    </w:rPr>
  </w:style>
  <w:style w:type="paragraph" w:styleId="Testofumetto">
    <w:name w:val="Balloon Text"/>
    <w:basedOn w:val="Normale"/>
    <w:link w:val="TestofumettoCarattere"/>
    <w:qFormat/>
    <w:rsid w:val="00E66DF5"/>
    <w:pPr>
      <w:spacing w:after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1022"/>
    <w:pPr>
      <w:spacing w:after="0"/>
      <w:ind w:left="720"/>
      <w:contextualSpacing/>
      <w:jc w:val="both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501C"/>
    <w:pPr>
      <w:spacing w:after="120"/>
    </w:pPr>
    <w:rPr>
      <w:rFonts w:ascii="Arial" w:hAnsi="Arial"/>
      <w:sz w:val="22"/>
      <w:szCs w:val="22"/>
    </w:rPr>
  </w:style>
  <w:style w:type="paragraph" w:styleId="Titolo1">
    <w:name w:val="heading 1"/>
    <w:basedOn w:val="Normale"/>
    <w:link w:val="Titolo1Carattere"/>
    <w:qFormat/>
    <w:rsid w:val="00EF739E"/>
    <w:pPr>
      <w:keepNext/>
      <w:spacing w:after="0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Titolo2">
    <w:name w:val="heading 2"/>
    <w:basedOn w:val="Normale"/>
    <w:link w:val="Titolo2Carattere"/>
    <w:qFormat/>
    <w:rsid w:val="00EF739E"/>
    <w:pPr>
      <w:keepNext/>
      <w:spacing w:after="0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BB2BFE"/>
  </w:style>
  <w:style w:type="character" w:customStyle="1" w:styleId="CollegamentoInternet">
    <w:name w:val="Collegamento Internet"/>
    <w:rsid w:val="00CE0AD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E66DF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EF739E"/>
    <w:rPr>
      <w:b/>
      <w:bCs/>
      <w:sz w:val="32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EF739E"/>
    <w:rPr>
      <w:b/>
      <w:bCs/>
      <w:sz w:val="28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ascii="Arial" w:eastAsia="Times New Roman" w:hAnsi="Arial" w:cs="Aria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755D59"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rsid w:val="00BC50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501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F7346B"/>
    <w:pPr>
      <w:widowControl w:val="0"/>
      <w:spacing w:after="0" w:line="360" w:lineRule="auto"/>
      <w:jc w:val="both"/>
    </w:pPr>
    <w:rPr>
      <w:sz w:val="24"/>
      <w:szCs w:val="20"/>
    </w:rPr>
  </w:style>
  <w:style w:type="paragraph" w:styleId="Rientrocorpodeltesto">
    <w:name w:val="Body Text Indent"/>
    <w:basedOn w:val="Normale"/>
    <w:rsid w:val="00703CAE"/>
    <w:pPr>
      <w:ind w:left="283"/>
    </w:pPr>
    <w:rPr>
      <w:rFonts w:ascii="Times New Roman" w:hAnsi="Times New Roman"/>
      <w:sz w:val="24"/>
      <w:szCs w:val="20"/>
    </w:rPr>
  </w:style>
  <w:style w:type="paragraph" w:customStyle="1" w:styleId="StileBase">
    <w:name w:val="StileBase"/>
    <w:basedOn w:val="Normale"/>
    <w:qFormat/>
    <w:rsid w:val="00703CAE"/>
    <w:pPr>
      <w:spacing w:after="0"/>
    </w:pPr>
    <w:rPr>
      <w:rFonts w:ascii="Times New Roman" w:hAnsi="Times New Roman"/>
      <w:sz w:val="24"/>
      <w:szCs w:val="20"/>
    </w:rPr>
  </w:style>
  <w:style w:type="paragraph" w:styleId="Testofumetto">
    <w:name w:val="Balloon Text"/>
    <w:basedOn w:val="Normale"/>
    <w:link w:val="TestofumettoCarattere"/>
    <w:qFormat/>
    <w:rsid w:val="00E66DF5"/>
    <w:pPr>
      <w:spacing w:after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1022"/>
    <w:pPr>
      <w:spacing w:after="0"/>
      <w:ind w:left="720"/>
      <w:contextualSpacing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pd@aslto4.piemont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vacy@aslto4.piemonte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5D51-F1E9-427A-8CF7-85A3C9D7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Struttura …</vt:lpstr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…</dc:title>
  <dc:creator>mvicquery</dc:creator>
  <cp:lastModifiedBy>orietta.luongo</cp:lastModifiedBy>
  <cp:revision>2</cp:revision>
  <cp:lastPrinted>2009-06-10T12:55:00Z</cp:lastPrinted>
  <dcterms:created xsi:type="dcterms:W3CDTF">2025-02-07T12:10:00Z</dcterms:created>
  <dcterms:modified xsi:type="dcterms:W3CDTF">2025-02-07T12:10:00Z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