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5F" w:rsidRDefault="000E1655">
      <w:pPr>
        <w:jc w:val="center"/>
      </w:pPr>
      <w:r>
        <w:rPr>
          <w:rFonts w:ascii="Bookman Old Style" w:hAnsi="Bookman Old Style"/>
          <w:b/>
          <w:sz w:val="20"/>
        </w:rPr>
        <w:t>SITUAZIONE AVVISI PUBBLICI PER IL CONFERIMENTO DI INCARICHI DI DIRETTORI DI STRUTTURA COMPLESSA INDETTI DAL 1.1.2023 AL 30.06.2023 IN OTTEMPERANZA ALL’ART. 19 D.LGS. 33/2013 E SS.MM.II.</w:t>
      </w:r>
    </w:p>
    <w:p w:rsidR="0022005F" w:rsidRDefault="0022005F">
      <w:pPr>
        <w:rPr>
          <w:rFonts w:ascii="Bookman Old Style" w:hAnsi="Bookman Old Style"/>
          <w:sz w:val="4"/>
          <w:szCs w:val="4"/>
        </w:rPr>
      </w:pPr>
    </w:p>
    <w:tbl>
      <w:tblPr>
        <w:tblStyle w:val="Grigliatabella"/>
        <w:tblW w:w="148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4"/>
        <w:gridCol w:w="3608"/>
        <w:gridCol w:w="3685"/>
        <w:gridCol w:w="2410"/>
        <w:gridCol w:w="2126"/>
        <w:gridCol w:w="2553"/>
      </w:tblGrid>
      <w:tr w:rsidR="0022005F" w:rsidTr="00DD350D">
        <w:trPr>
          <w:trHeight w:val="657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22005F" w:rsidRPr="00DD350D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 w:rsidRPr="00DD350D">
              <w:rPr>
                <w:rFonts w:ascii="Bookman Old Style" w:hAnsi="Bookman Old Style"/>
                <w:sz w:val="16"/>
              </w:rPr>
              <w:t>N.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22005F" w:rsidRPr="00DD350D" w:rsidRDefault="000E1655" w:rsidP="000E1655">
            <w:pPr>
              <w:spacing w:after="0" w:line="240" w:lineRule="auto"/>
              <w:jc w:val="center"/>
              <w:rPr>
                <w:rFonts w:ascii="Bookman Old Style" w:hAnsi="Bookman Old Style"/>
                <w:sz w:val="15"/>
                <w:szCs w:val="15"/>
              </w:rPr>
            </w:pPr>
            <w:r w:rsidRPr="00DD350D">
              <w:rPr>
                <w:rFonts w:ascii="Bookman Old Style" w:hAnsi="Bookman Old Style"/>
                <w:sz w:val="15"/>
                <w:szCs w:val="15"/>
              </w:rPr>
              <w:t>BANDI DI AVVISI PUBBLICI PER IL CONFERIMENTO DI INCARICHI QUINQU</w:t>
            </w:r>
            <w:r>
              <w:rPr>
                <w:rFonts w:ascii="Bookman Old Style" w:hAnsi="Bookman Old Style"/>
                <w:sz w:val="15"/>
                <w:szCs w:val="15"/>
              </w:rPr>
              <w:t>E</w:t>
            </w:r>
            <w:r w:rsidRPr="00DD350D">
              <w:rPr>
                <w:rFonts w:ascii="Bookman Old Style" w:hAnsi="Bookman Old Style"/>
                <w:sz w:val="15"/>
                <w:szCs w:val="15"/>
              </w:rPr>
              <w:t>NNALI DI DIRETTORI DI STRUTTURA AI SENSI DEL D.LGS. 502/1992 E SS.MM.II., DEL D.P.R. 484/1997 E DELLA D.G.R. 14-6180/2013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22005F" w:rsidRPr="00DD350D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5"/>
                <w:szCs w:val="15"/>
              </w:rPr>
            </w:pPr>
            <w:r w:rsidRPr="00DD350D">
              <w:rPr>
                <w:rFonts w:ascii="Bookman Old Style" w:hAnsi="Bookman Old Style"/>
                <w:sz w:val="15"/>
                <w:szCs w:val="15"/>
              </w:rPr>
              <w:t xml:space="preserve">ESTREMI DI PUBBLICAZIONE </w:t>
            </w:r>
          </w:p>
          <w:p w:rsidR="0022005F" w:rsidRPr="00DD350D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 w:rsidRPr="00DD350D">
              <w:rPr>
                <w:rFonts w:ascii="Bookman Old Style" w:hAnsi="Bookman Old Style"/>
                <w:sz w:val="15"/>
                <w:szCs w:val="15"/>
              </w:rPr>
              <w:t>TESTO INTEGRALE DEL BANDO</w:t>
            </w:r>
          </w:p>
        </w:tc>
        <w:tc>
          <w:tcPr>
            <w:tcW w:w="7089" w:type="dxa"/>
            <w:gridSpan w:val="3"/>
            <w:shd w:val="clear" w:color="auto" w:fill="auto"/>
            <w:vAlign w:val="center"/>
          </w:tcPr>
          <w:p w:rsidR="0022005F" w:rsidRPr="00DD350D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 w:rsidRPr="00DD350D">
              <w:rPr>
                <w:rFonts w:ascii="Bookman Old Style" w:hAnsi="Bookman Old Style"/>
                <w:sz w:val="16"/>
              </w:rPr>
              <w:t>CRITERI DI VALUTAZIONE</w:t>
            </w:r>
          </w:p>
        </w:tc>
      </w:tr>
      <w:tr w:rsidR="0022005F" w:rsidTr="00DD350D">
        <w:trPr>
          <w:trHeight w:val="547"/>
        </w:trPr>
        <w:tc>
          <w:tcPr>
            <w:tcW w:w="504" w:type="dxa"/>
            <w:vMerge/>
            <w:shd w:val="clear" w:color="auto" w:fill="auto"/>
            <w:vAlign w:val="center"/>
          </w:tcPr>
          <w:p w:rsidR="0022005F" w:rsidRPr="00DD350D" w:rsidRDefault="0022005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08" w:type="dxa"/>
            <w:vMerge/>
            <w:shd w:val="clear" w:color="auto" w:fill="auto"/>
            <w:vAlign w:val="center"/>
          </w:tcPr>
          <w:p w:rsidR="0022005F" w:rsidRPr="00DD350D" w:rsidRDefault="0022005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22005F" w:rsidRPr="00DD350D" w:rsidRDefault="0022005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05F" w:rsidRPr="00DD350D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 w:rsidRPr="00DD350D">
              <w:rPr>
                <w:rFonts w:ascii="Bookman Old Style" w:hAnsi="Bookman Old Style"/>
                <w:sz w:val="16"/>
              </w:rPr>
              <w:t>TITOLI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005F" w:rsidRPr="00DD350D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  <w:szCs w:val="15"/>
              </w:rPr>
            </w:pPr>
            <w:r w:rsidRPr="00DD350D">
              <w:rPr>
                <w:rFonts w:ascii="Bookman Old Style" w:hAnsi="Bookman Old Style"/>
                <w:sz w:val="16"/>
                <w:szCs w:val="15"/>
              </w:rPr>
              <w:t>PROVE SCRITTE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005F" w:rsidRPr="00DD350D" w:rsidRDefault="0081564F">
            <w:pPr>
              <w:spacing w:after="0" w:line="240" w:lineRule="auto"/>
              <w:jc w:val="center"/>
              <w:rPr>
                <w:rFonts w:ascii="Bookman Old Style" w:hAnsi="Bookman Old Style"/>
                <w:sz w:val="15"/>
                <w:szCs w:val="15"/>
              </w:rPr>
            </w:pPr>
            <w:r>
              <w:rPr>
                <w:rFonts w:ascii="Bookman Old Style" w:hAnsi="Bookman Old Style"/>
                <w:sz w:val="16"/>
                <w:szCs w:val="15"/>
              </w:rPr>
              <w:t>PROVA ORALE</w:t>
            </w:r>
            <w:bookmarkStart w:id="0" w:name="_GoBack"/>
            <w:bookmarkEnd w:id="0"/>
          </w:p>
        </w:tc>
      </w:tr>
      <w:tr w:rsidR="0022005F" w:rsidTr="00DD350D">
        <w:trPr>
          <w:trHeight w:val="3294"/>
        </w:trPr>
        <w:tc>
          <w:tcPr>
            <w:tcW w:w="504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both"/>
            </w:pPr>
            <w:r>
              <w:rPr>
                <w:rFonts w:ascii="Bookman Old Style" w:hAnsi="Bookman Old Style"/>
                <w:sz w:val="16"/>
              </w:rPr>
              <w:t>Avviso Pubblico per il conferimento di un incarico quinquennale di Direttore per la S.C. Medicina Cuorgnè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center"/>
            </w:pPr>
            <w:r>
              <w:rPr>
                <w:rFonts w:ascii="Bookman Old Style" w:hAnsi="Bookman Old Style"/>
                <w:sz w:val="16"/>
              </w:rPr>
              <w:t>BURP n. 6 del 09.02.2022</w:t>
            </w:r>
          </w:p>
          <w:p w:rsidR="0022005F" w:rsidRDefault="000E1655">
            <w:pPr>
              <w:spacing w:after="0" w:line="240" w:lineRule="auto"/>
              <w:jc w:val="center"/>
            </w:pPr>
            <w:r>
              <w:rPr>
                <w:rFonts w:ascii="Bookman Old Style" w:hAnsi="Bookman Old Style"/>
                <w:sz w:val="16"/>
              </w:rPr>
              <w:t>GURI n. 12 del 14.03.2022</w:t>
            </w:r>
          </w:p>
          <w:p w:rsidR="0022005F" w:rsidRDefault="000E1655">
            <w:pPr>
              <w:spacing w:after="0" w:line="240" w:lineRule="auto"/>
              <w:jc w:val="center"/>
            </w:pPr>
            <w:r>
              <w:rPr>
                <w:rStyle w:val="CollegamentoInternet"/>
                <w:rFonts w:ascii="Bookman Old Style" w:hAnsi="Bookman Old Style"/>
                <w:sz w:val="16"/>
              </w:rPr>
              <w:t>https://www.aslto4.piemonte.it/FileBandi/Bando_Medicina_Cuogn%C3%A8_6547.pdf</w:t>
            </w:r>
          </w:p>
          <w:p w:rsidR="0022005F" w:rsidRDefault="0022005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A) Esperienze di carattere professionale e formativo (max punti 10); </w:t>
            </w:r>
          </w:p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 xml:space="preserve">B) Titoli scientifici, accademici e pubblicazioni (max punti 5); </w:t>
            </w:r>
          </w:p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 xml:space="preserve">C) Volume dell’attività svolta (max punti 10); </w:t>
            </w:r>
          </w:p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D) Aderenza al profilo professionale ricercato, i cui parametri sono desumibili dell’Avviso (max punti 15)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Prove scritte non previste per il profilo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005F" w:rsidRPr="00DD350D" w:rsidRDefault="000E1655">
            <w:pPr>
              <w:pStyle w:val="Corpotesto"/>
              <w:spacing w:after="0" w:line="240" w:lineRule="auto"/>
              <w:rPr>
                <w:rFonts w:ascii="Bookman Old Style" w:hAnsi="Bookman Old Style"/>
                <w:sz w:val="16"/>
              </w:rPr>
            </w:pPr>
            <w:r w:rsidRPr="00DD350D">
              <w:rPr>
                <w:rFonts w:ascii="Bookman Old Style" w:hAnsi="Bookman Old Style"/>
                <w:sz w:val="16"/>
              </w:rPr>
              <w:t>La valutazione del colloquio, con l’attribuzione del relativo punteggio di max punti 60, è diretta a verificare le capacità professionali maturate e documentate nel curriculum nonché ad accertare le capacità gestionali, organizzative e di direzione con riferimento all’incarico da assumere (art. 8, comma II, DPR 484/1997).</w:t>
            </w:r>
          </w:p>
          <w:p w:rsidR="0022005F" w:rsidRPr="00DD350D" w:rsidRDefault="000E1655">
            <w:pPr>
              <w:pStyle w:val="Corpotesto"/>
              <w:spacing w:after="0" w:line="180" w:lineRule="atLeast"/>
              <w:rPr>
                <w:rFonts w:ascii="Bookman Old Style" w:hAnsi="Bookman Old Style"/>
              </w:rPr>
            </w:pPr>
            <w:r w:rsidRPr="00DD350D">
              <w:rPr>
                <w:rFonts w:ascii="Bookman Old Style" w:hAnsi="Bookman Old Style"/>
                <w:sz w:val="16"/>
              </w:rPr>
              <w:t>Il colloquio si intende superato con un punteggio minimo di almeno 36/60esimi.</w:t>
            </w:r>
          </w:p>
        </w:tc>
      </w:tr>
      <w:tr w:rsidR="0022005F" w:rsidTr="00DD350D">
        <w:trPr>
          <w:trHeight w:val="3971"/>
        </w:trPr>
        <w:tc>
          <w:tcPr>
            <w:tcW w:w="504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Avviso Pubblico per il conferimento di un incarico quinquennale di Direttore per la S.C. Veterinari Area C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BURP  n.  12 del 23.03.2023</w:t>
            </w:r>
          </w:p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 GURI   n.   23 del 24.03.2023</w:t>
            </w:r>
          </w:p>
          <w:p w:rsidR="0022005F" w:rsidRDefault="0081564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hyperlink r:id="rId6">
              <w:r w:rsidR="000E1655">
                <w:rPr>
                  <w:rStyle w:val="CollegamentoInternet"/>
                  <w:rFonts w:ascii="Bookman Old Style" w:hAnsi="Bookman Old Style"/>
                  <w:sz w:val="16"/>
                </w:rPr>
                <w:t>https://www.aslto4.piemonte.it/FileBandi/Bando_sito_6583.pdf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 xml:space="preserve">A) Esperienze di carattere professionale e formativo (max punti 10); </w:t>
            </w:r>
          </w:p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 xml:space="preserve">B) Titoli scientifici, accademici e pubblicazioni (max punti 5); </w:t>
            </w:r>
          </w:p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 xml:space="preserve">C) Volume dell’attività svolta (max punti 10); </w:t>
            </w:r>
          </w:p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D) Aderenza al profilo professionale ricercato, i cui parametri sono desumibili dell’Avviso (max punti 15)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 xml:space="preserve">Prove scritte non previste per il profilo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005F" w:rsidRPr="00DD350D" w:rsidRDefault="000E1655">
            <w:pPr>
              <w:pStyle w:val="Corpotesto"/>
              <w:spacing w:after="0" w:line="240" w:lineRule="auto"/>
              <w:rPr>
                <w:rFonts w:ascii="Bookman Old Style" w:hAnsi="Bookman Old Style"/>
                <w:sz w:val="16"/>
                <w:szCs w:val="15"/>
              </w:rPr>
            </w:pPr>
            <w:r w:rsidRPr="00DD350D">
              <w:rPr>
                <w:rFonts w:ascii="Bookman Old Style" w:hAnsi="Bookman Old Style"/>
                <w:sz w:val="16"/>
                <w:szCs w:val="15"/>
              </w:rPr>
              <w:t>La valutazione del colloquio, con l’attribuzione del relativo punteggio di max punti 60, è diretta a verificare le capacità professionali maturate e documentate nel curriculum nonché ad accertare le capacità gestionali, organizzative e di direzione con riferimento all’incarico da assumere (art. 8, comma II, DPR 484/1997).</w:t>
            </w:r>
          </w:p>
          <w:p w:rsidR="0022005F" w:rsidRPr="00DD350D" w:rsidRDefault="000E1655">
            <w:pPr>
              <w:pStyle w:val="Corpotesto"/>
              <w:spacing w:after="0" w:line="180" w:lineRule="atLeast"/>
              <w:rPr>
                <w:rFonts w:ascii="Bookman Old Style" w:hAnsi="Bookman Old Style"/>
                <w:sz w:val="16"/>
              </w:rPr>
            </w:pPr>
            <w:r w:rsidRPr="00DD350D">
              <w:rPr>
                <w:rFonts w:ascii="Bookman Old Style" w:hAnsi="Bookman Old Style"/>
                <w:sz w:val="16"/>
              </w:rPr>
              <w:t>Il colloquio si intende superato con un punteggio minimo di almeno 36/60esimi.</w:t>
            </w:r>
          </w:p>
        </w:tc>
      </w:tr>
      <w:tr w:rsidR="0022005F" w:rsidTr="00DD350D">
        <w:trPr>
          <w:trHeight w:val="610"/>
        </w:trPr>
        <w:tc>
          <w:tcPr>
            <w:tcW w:w="504" w:type="dxa"/>
            <w:shd w:val="clear" w:color="auto" w:fill="auto"/>
            <w:vAlign w:val="center"/>
          </w:tcPr>
          <w:p w:rsidR="0022005F" w:rsidRDefault="0022005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</w:p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22005F" w:rsidRDefault="0022005F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</w:rPr>
            </w:pPr>
          </w:p>
          <w:p w:rsidR="0022005F" w:rsidRDefault="000E1655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Avviso Pubblico per il conferimento di un incarico quinquennale di Direttore per la S.C. Medicina Ivrea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BURP n. 15 del  13.04.2023</w:t>
            </w:r>
          </w:p>
          <w:p w:rsidR="0022005F" w:rsidRDefault="000E1655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GURI  n. 29 del 14.04.2023</w:t>
            </w:r>
          </w:p>
          <w:p w:rsidR="0022005F" w:rsidRDefault="0081564F">
            <w:pPr>
              <w:spacing w:after="0" w:line="240" w:lineRule="auto"/>
              <w:jc w:val="center"/>
              <w:rPr>
                <w:rFonts w:ascii="Bookman Old Style" w:hAnsi="Bookman Old Style"/>
                <w:sz w:val="16"/>
              </w:rPr>
            </w:pPr>
            <w:hyperlink r:id="rId7">
              <w:r w:rsidR="000E1655">
                <w:rPr>
                  <w:rStyle w:val="CollegamentoInternet"/>
                  <w:rFonts w:ascii="Bookman Old Style" w:hAnsi="Bookman Old Style"/>
                  <w:sz w:val="16"/>
                </w:rPr>
                <w:t>https://www.aslto4.piemonte.it/FileBandi/delibera_6604.pdf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22005F" w:rsidRPr="00DD350D" w:rsidRDefault="000E1655">
            <w:pPr>
              <w:spacing w:after="0" w:line="240" w:lineRule="auto"/>
              <w:rPr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 xml:space="preserve">A) Esperienze di carattere professionale e formativo (max punti 10); </w:t>
            </w:r>
          </w:p>
          <w:p w:rsidR="0022005F" w:rsidRPr="00DD350D" w:rsidRDefault="000E1655">
            <w:pPr>
              <w:spacing w:after="0" w:line="240" w:lineRule="auto"/>
              <w:rPr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 xml:space="preserve">B) Titoli scientifici, accademici e pubblicazioni (max punti 5); </w:t>
            </w:r>
          </w:p>
          <w:p w:rsidR="0022005F" w:rsidRPr="00DD350D" w:rsidRDefault="000E1655">
            <w:pPr>
              <w:spacing w:after="0" w:line="240" w:lineRule="auto"/>
              <w:rPr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 xml:space="preserve">C) Volume dell’attività svolta (max punti 10); </w:t>
            </w:r>
          </w:p>
          <w:p w:rsidR="0022005F" w:rsidRPr="00DD350D" w:rsidRDefault="000E165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>D) Aderenza al profilo professionale ricercato, i cui parametri sono desumibili dell’Avviso (max punti 15)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005F" w:rsidRPr="00DD350D" w:rsidRDefault="0022005F">
            <w:pPr>
              <w:spacing w:after="0" w:line="240" w:lineRule="auto"/>
              <w:rPr>
                <w:sz w:val="16"/>
                <w:szCs w:val="16"/>
              </w:rPr>
            </w:pPr>
          </w:p>
          <w:p w:rsidR="0022005F" w:rsidRPr="00DD350D" w:rsidRDefault="0022005F">
            <w:pPr>
              <w:spacing w:after="0" w:line="240" w:lineRule="auto"/>
              <w:rPr>
                <w:sz w:val="16"/>
                <w:szCs w:val="16"/>
              </w:rPr>
            </w:pPr>
          </w:p>
          <w:p w:rsidR="0022005F" w:rsidRPr="00DD350D" w:rsidRDefault="000E1655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 xml:space="preserve">Prove scritte non previste per il profilo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2005F" w:rsidRPr="00DD350D" w:rsidRDefault="000E1655">
            <w:pPr>
              <w:pStyle w:val="Corpotesto"/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>La valutazione del colloquio, con l’attribuzione del relativo punteggio di max punti 60, è diretta a verificare le capacità professionali maturate e documentate nel curriculum nonché ad accertare le capacità gestionali, organizzative e di direzione con riferimento all’incarico da assumere (art. 8, comma II, DPR 484/1997).</w:t>
            </w:r>
          </w:p>
          <w:p w:rsidR="0022005F" w:rsidRPr="00DD350D" w:rsidRDefault="000E1655">
            <w:pPr>
              <w:pStyle w:val="Corpotesto"/>
              <w:spacing w:after="0" w:line="180" w:lineRule="atLeast"/>
              <w:rPr>
                <w:rFonts w:ascii="Bookman Old Style" w:hAnsi="Bookman Old Style"/>
                <w:sz w:val="16"/>
                <w:szCs w:val="16"/>
              </w:rPr>
            </w:pPr>
            <w:r w:rsidRPr="00DD350D">
              <w:rPr>
                <w:rFonts w:ascii="Bookman Old Style" w:hAnsi="Bookman Old Style"/>
                <w:sz w:val="16"/>
                <w:szCs w:val="16"/>
              </w:rPr>
              <w:t>Il colloquio si intende superato con un punteggio minimo di almeno 36/60esimi.</w:t>
            </w:r>
          </w:p>
        </w:tc>
      </w:tr>
    </w:tbl>
    <w:p w:rsidR="0022005F" w:rsidRDefault="0022005F">
      <w:pPr>
        <w:jc w:val="center"/>
        <w:rPr>
          <w:rFonts w:ascii="Bookman Old Style" w:hAnsi="Bookman Old Style"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>
      <w:pPr>
        <w:rPr>
          <w:rFonts w:ascii="Bookman Old Style" w:hAnsi="Bookman Old Style"/>
          <w:b/>
          <w:sz w:val="18"/>
        </w:rPr>
      </w:pPr>
    </w:p>
    <w:p w:rsidR="0022005F" w:rsidRDefault="0022005F"/>
    <w:sectPr w:rsidR="0022005F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5F"/>
    <w:rsid w:val="000E1655"/>
    <w:rsid w:val="0022005F"/>
    <w:rsid w:val="0081564F"/>
    <w:rsid w:val="00D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AA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074E1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243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Bookman Old Style" w:hAnsi="Bookman Old Style"/>
      <w:sz w:val="16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243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E0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AA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074E1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2430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Bookman Old Style" w:hAnsi="Bookman Old Style"/>
      <w:sz w:val="16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243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E0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slto4.piemonte.it/FileBandi/delibera_660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lto4.piemonte.it/FileBandi/Bando_sito_658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CA57-8A72-4F0B-A97D-962EB7B0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erika.lazzarin</dc:creator>
  <cp:lastModifiedBy>erika.lazzarin</cp:lastModifiedBy>
  <cp:revision>5</cp:revision>
  <cp:lastPrinted>2023-09-07T12:41:00Z</cp:lastPrinted>
  <dcterms:created xsi:type="dcterms:W3CDTF">2023-09-07T12:35:00Z</dcterms:created>
  <dcterms:modified xsi:type="dcterms:W3CDTF">2023-09-07T13:59:00Z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